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B1" w:rsidRPr="00BA10C8" w:rsidRDefault="00BE5230" w:rsidP="0017278A">
      <w:pPr>
        <w:spacing w:line="300" w:lineRule="exact"/>
        <w:rPr>
          <w:sz w:val="24"/>
          <w:szCs w:val="24"/>
        </w:rPr>
      </w:pPr>
      <w:bookmarkStart w:id="0" w:name="_Hlk503944105"/>
      <w:r>
        <w:rPr>
          <w:b/>
          <w:sz w:val="24"/>
          <w:szCs w:val="24"/>
        </w:rPr>
        <w:t>Neue Planungsunterlage für Dachbegrünung und Regenwassermanagement</w:t>
      </w:r>
      <w:r w:rsidR="00952F51" w:rsidRPr="00BA10C8">
        <w:rPr>
          <w:b/>
          <w:sz w:val="24"/>
          <w:szCs w:val="24"/>
        </w:rPr>
        <w:br/>
      </w:r>
      <w:r>
        <w:rPr>
          <w:sz w:val="24"/>
          <w:szCs w:val="24"/>
        </w:rPr>
        <w:t>Ein einzigartiges Kompendium für Architekten und Planer</w:t>
      </w:r>
    </w:p>
    <w:bookmarkEnd w:id="0"/>
    <w:p w:rsidR="00E84111" w:rsidRDefault="008879EA" w:rsidP="00BA10C8">
      <w:pPr>
        <w:spacing w:line="300" w:lineRule="exact"/>
        <w:jc w:val="both"/>
        <w:rPr>
          <w:szCs w:val="20"/>
        </w:rPr>
      </w:pPr>
      <w:r>
        <w:rPr>
          <w:szCs w:val="20"/>
        </w:rPr>
        <w:t>Die Optigrün Planungsunterlage, d</w:t>
      </w:r>
      <w:r w:rsidR="00BE5230">
        <w:rPr>
          <w:szCs w:val="20"/>
        </w:rPr>
        <w:t>e</w:t>
      </w:r>
      <w:r w:rsidR="00C320A6">
        <w:rPr>
          <w:szCs w:val="20"/>
        </w:rPr>
        <w:t>r</w:t>
      </w:r>
      <w:r w:rsidR="00BE5230">
        <w:rPr>
          <w:szCs w:val="20"/>
        </w:rPr>
        <w:t xml:space="preserve"> </w:t>
      </w:r>
      <w:r w:rsidR="00E84111">
        <w:rPr>
          <w:szCs w:val="20"/>
        </w:rPr>
        <w:t>beliebt</w:t>
      </w:r>
      <w:r w:rsidR="00C320A6">
        <w:rPr>
          <w:szCs w:val="20"/>
        </w:rPr>
        <w:t>e</w:t>
      </w:r>
      <w:r w:rsidR="008B16B5">
        <w:rPr>
          <w:szCs w:val="20"/>
        </w:rPr>
        <w:t xml:space="preserve"> Leitfaden für intensive und extensive Dachbegrünungen</w:t>
      </w:r>
      <w:r>
        <w:rPr>
          <w:szCs w:val="20"/>
        </w:rPr>
        <w:t>,</w:t>
      </w:r>
      <w:r w:rsidR="00C320A6">
        <w:rPr>
          <w:szCs w:val="20"/>
        </w:rPr>
        <w:t xml:space="preserve"> ist ab sofort</w:t>
      </w:r>
      <w:r w:rsidR="00E84111">
        <w:rPr>
          <w:szCs w:val="20"/>
        </w:rPr>
        <w:t xml:space="preserve"> mit </w:t>
      </w:r>
      <w:r w:rsidR="00C320A6">
        <w:rPr>
          <w:szCs w:val="20"/>
        </w:rPr>
        <w:t xml:space="preserve">vielen neuen Informationen </w:t>
      </w:r>
      <w:r w:rsidR="00E84111">
        <w:rPr>
          <w:szCs w:val="20"/>
        </w:rPr>
        <w:t>und einem frischeren</w:t>
      </w:r>
      <w:r w:rsidR="00C320A6">
        <w:rPr>
          <w:szCs w:val="20"/>
        </w:rPr>
        <w:t xml:space="preserve">, übersichtlicherem </w:t>
      </w:r>
      <w:r w:rsidR="00E84111">
        <w:rPr>
          <w:szCs w:val="20"/>
        </w:rPr>
        <w:t xml:space="preserve">Design </w:t>
      </w:r>
      <w:r w:rsidR="00C320A6">
        <w:rPr>
          <w:szCs w:val="20"/>
        </w:rPr>
        <w:t>erhältlich</w:t>
      </w:r>
      <w:r w:rsidR="00E84111">
        <w:rPr>
          <w:szCs w:val="20"/>
        </w:rPr>
        <w:t>. Mit</w:t>
      </w:r>
      <w:r w:rsidR="008B16B5">
        <w:rPr>
          <w:szCs w:val="20"/>
        </w:rPr>
        <w:t xml:space="preserve"> </w:t>
      </w:r>
      <w:r w:rsidR="00164BFB">
        <w:rPr>
          <w:szCs w:val="20"/>
        </w:rPr>
        <w:t>insgesamt</w:t>
      </w:r>
      <w:r w:rsidR="008B16B5">
        <w:rPr>
          <w:szCs w:val="20"/>
        </w:rPr>
        <w:t xml:space="preserve"> 172 Seiten </w:t>
      </w:r>
      <w:r w:rsidR="00E84111">
        <w:rPr>
          <w:szCs w:val="20"/>
        </w:rPr>
        <w:t xml:space="preserve">wurde </w:t>
      </w:r>
      <w:r w:rsidR="00C320A6">
        <w:rPr>
          <w:szCs w:val="20"/>
        </w:rPr>
        <w:t>die Planungsunterlage</w:t>
      </w:r>
      <w:r w:rsidR="00E84111">
        <w:rPr>
          <w:szCs w:val="20"/>
        </w:rPr>
        <w:t xml:space="preserve"> nicht nur neu strukturiert, sondern auch um </w:t>
      </w:r>
      <w:r w:rsidR="005F608D">
        <w:rPr>
          <w:szCs w:val="20"/>
        </w:rPr>
        <w:t>Systemaufbauten</w:t>
      </w:r>
      <w:r w:rsidR="008B16B5">
        <w:rPr>
          <w:szCs w:val="20"/>
        </w:rPr>
        <w:t xml:space="preserve">, Systemergänzungen </w:t>
      </w:r>
      <w:r w:rsidR="00E84111">
        <w:rPr>
          <w:szCs w:val="20"/>
        </w:rPr>
        <w:t xml:space="preserve">und </w:t>
      </w:r>
      <w:r w:rsidR="008B16B5">
        <w:rPr>
          <w:szCs w:val="20"/>
        </w:rPr>
        <w:t xml:space="preserve">Fachinformationen </w:t>
      </w:r>
      <w:r w:rsidR="00E84111">
        <w:rPr>
          <w:szCs w:val="20"/>
        </w:rPr>
        <w:t xml:space="preserve">erweitert. Dazu </w:t>
      </w:r>
      <w:r w:rsidR="005F608D">
        <w:rPr>
          <w:szCs w:val="20"/>
        </w:rPr>
        <w:t xml:space="preserve">enthält diese Neuauflage auch </w:t>
      </w:r>
      <w:r w:rsidR="008B16B5">
        <w:rPr>
          <w:szCs w:val="20"/>
        </w:rPr>
        <w:t xml:space="preserve">wichtige </w:t>
      </w:r>
      <w:r w:rsidR="00BA10C8" w:rsidRPr="00BA10C8">
        <w:rPr>
          <w:szCs w:val="20"/>
        </w:rPr>
        <w:t xml:space="preserve">Informationen </w:t>
      </w:r>
      <w:r w:rsidR="008B16B5">
        <w:rPr>
          <w:szCs w:val="20"/>
        </w:rPr>
        <w:t>aus dem</w:t>
      </w:r>
      <w:r w:rsidR="00BA10C8" w:rsidRPr="00BA10C8">
        <w:rPr>
          <w:szCs w:val="20"/>
        </w:rPr>
        <w:t xml:space="preserve"> Unternehmen </w:t>
      </w:r>
      <w:r w:rsidR="008B16B5">
        <w:rPr>
          <w:szCs w:val="20"/>
        </w:rPr>
        <w:t>wie z. B. eine Übersicht der Service und Beratungsleistungen sowie des Schulungsangebotes</w:t>
      </w:r>
      <w:r w:rsidR="00E84111">
        <w:rPr>
          <w:szCs w:val="20"/>
        </w:rPr>
        <w:t>.</w:t>
      </w:r>
    </w:p>
    <w:p w:rsidR="008B16B5" w:rsidRDefault="00A63D4A" w:rsidP="00BA10C8">
      <w:pPr>
        <w:spacing w:line="300" w:lineRule="exact"/>
        <w:jc w:val="both"/>
        <w:rPr>
          <w:szCs w:val="20"/>
        </w:rPr>
      </w:pPr>
      <w:r>
        <w:rPr>
          <w:szCs w:val="20"/>
        </w:rPr>
        <w:t>K</w:t>
      </w:r>
      <w:r w:rsidR="00037A4D" w:rsidRPr="00037A4D">
        <w:rPr>
          <w:szCs w:val="20"/>
        </w:rPr>
        <w:t>lar strukturiert, übersichtlich</w:t>
      </w:r>
      <w:r>
        <w:rPr>
          <w:szCs w:val="20"/>
        </w:rPr>
        <w:t xml:space="preserve"> und alles in Einem - </w:t>
      </w:r>
      <w:r w:rsidR="00037A4D">
        <w:rPr>
          <w:szCs w:val="20"/>
        </w:rPr>
        <w:t>die Optigrün-</w:t>
      </w:r>
      <w:r>
        <w:rPr>
          <w:szCs w:val="20"/>
        </w:rPr>
        <w:t xml:space="preserve">Planungsunterlage </w:t>
      </w:r>
      <w:r w:rsidR="008879EA">
        <w:rPr>
          <w:szCs w:val="20"/>
        </w:rPr>
        <w:t>beinhaltet Lösungen für fast</w:t>
      </w:r>
      <w:r w:rsidR="00037A4D">
        <w:rPr>
          <w:szCs w:val="20"/>
        </w:rPr>
        <w:t xml:space="preserve"> </w:t>
      </w:r>
      <w:r w:rsidR="00037A4D" w:rsidRPr="00037A4D">
        <w:rPr>
          <w:szCs w:val="20"/>
        </w:rPr>
        <w:t xml:space="preserve">alle Anwendungsfälle bei </w:t>
      </w:r>
      <w:r w:rsidR="00037A4D">
        <w:rPr>
          <w:szCs w:val="20"/>
        </w:rPr>
        <w:t xml:space="preserve">extensiv und intensiv </w:t>
      </w:r>
      <w:r w:rsidR="00037A4D" w:rsidRPr="00037A4D">
        <w:rPr>
          <w:szCs w:val="20"/>
        </w:rPr>
        <w:t xml:space="preserve">begrünten Dächern. </w:t>
      </w:r>
      <w:r w:rsidR="004C0506">
        <w:rPr>
          <w:szCs w:val="20"/>
        </w:rPr>
        <w:t>O</w:t>
      </w:r>
      <w:r w:rsidR="00E84111">
        <w:rPr>
          <w:szCs w:val="20"/>
        </w:rPr>
        <w:t>b</w:t>
      </w:r>
      <w:r w:rsidR="00164BFB">
        <w:rPr>
          <w:szCs w:val="20"/>
        </w:rPr>
        <w:t xml:space="preserve"> preisgünstig</w:t>
      </w:r>
      <w:r w:rsidR="004C0506">
        <w:rPr>
          <w:szCs w:val="20"/>
        </w:rPr>
        <w:t>e</w:t>
      </w:r>
      <w:r w:rsidR="00164BFB">
        <w:rPr>
          <w:szCs w:val="20"/>
        </w:rPr>
        <w:t xml:space="preserve"> oder leicht</w:t>
      </w:r>
      <w:r w:rsidR="008879EA">
        <w:rPr>
          <w:szCs w:val="20"/>
        </w:rPr>
        <w:t>gewichtige</w:t>
      </w:r>
      <w:r w:rsidR="00164BFB">
        <w:rPr>
          <w:szCs w:val="20"/>
        </w:rPr>
        <w:t xml:space="preserve"> Gründachaufbauten wie </w:t>
      </w:r>
      <w:proofErr w:type="spellStart"/>
      <w:r w:rsidR="00164BFB">
        <w:rPr>
          <w:szCs w:val="20"/>
        </w:rPr>
        <w:t>Spardach</w:t>
      </w:r>
      <w:proofErr w:type="spellEnd"/>
      <w:r w:rsidR="00164BFB">
        <w:rPr>
          <w:szCs w:val="20"/>
        </w:rPr>
        <w:t xml:space="preserve"> </w:t>
      </w:r>
      <w:r w:rsidR="00E84111">
        <w:rPr>
          <w:szCs w:val="20"/>
        </w:rPr>
        <w:t xml:space="preserve">oder </w:t>
      </w:r>
      <w:r w:rsidR="00164BFB">
        <w:rPr>
          <w:szCs w:val="20"/>
        </w:rPr>
        <w:t xml:space="preserve">Leichtdach, </w:t>
      </w:r>
      <w:r w:rsidR="00E84111">
        <w:rPr>
          <w:szCs w:val="20"/>
        </w:rPr>
        <w:t xml:space="preserve">ob </w:t>
      </w:r>
      <w:r w:rsidR="00164BFB">
        <w:rPr>
          <w:szCs w:val="20"/>
        </w:rPr>
        <w:t xml:space="preserve">ökologisch </w:t>
      </w:r>
      <w:r w:rsidR="00E84111">
        <w:rPr>
          <w:szCs w:val="20"/>
        </w:rPr>
        <w:t>anspruchsvolle Begrünung</w:t>
      </w:r>
      <w:r w:rsidR="004C0506">
        <w:rPr>
          <w:szCs w:val="20"/>
        </w:rPr>
        <w:t>en</w:t>
      </w:r>
      <w:r w:rsidR="00E84111">
        <w:rPr>
          <w:szCs w:val="20"/>
        </w:rPr>
        <w:t xml:space="preserve"> wie das</w:t>
      </w:r>
      <w:r w:rsidR="00164BFB">
        <w:rPr>
          <w:szCs w:val="20"/>
        </w:rPr>
        <w:t xml:space="preserve"> Naturdach </w:t>
      </w:r>
      <w:r w:rsidR="00E84111">
        <w:rPr>
          <w:szCs w:val="20"/>
        </w:rPr>
        <w:t xml:space="preserve">mit Biodiversitätsbausteinen oder </w:t>
      </w:r>
      <w:r w:rsidR="00164BFB">
        <w:rPr>
          <w:szCs w:val="20"/>
        </w:rPr>
        <w:t>vielseitige Retentionsd</w:t>
      </w:r>
      <w:r w:rsidR="004C0506">
        <w:rPr>
          <w:szCs w:val="20"/>
        </w:rPr>
        <w:t>ä</w:t>
      </w:r>
      <w:r w:rsidR="00164BFB">
        <w:rPr>
          <w:szCs w:val="20"/>
        </w:rPr>
        <w:t>ch</w:t>
      </w:r>
      <w:r w:rsidR="004C0506">
        <w:rPr>
          <w:szCs w:val="20"/>
        </w:rPr>
        <w:t>er</w:t>
      </w:r>
      <w:r w:rsidR="00164BFB">
        <w:rPr>
          <w:szCs w:val="20"/>
        </w:rPr>
        <w:t xml:space="preserve"> mit intensiver Dachbegrünung </w:t>
      </w:r>
      <w:r w:rsidR="004C0506">
        <w:rPr>
          <w:szCs w:val="20"/>
        </w:rPr>
        <w:t>und</w:t>
      </w:r>
      <w:r w:rsidR="00164BFB">
        <w:rPr>
          <w:szCs w:val="20"/>
        </w:rPr>
        <w:t xml:space="preserve"> sogar Verkehrsflächen</w:t>
      </w:r>
      <w:r w:rsidR="004C0506">
        <w:rPr>
          <w:szCs w:val="20"/>
        </w:rPr>
        <w:t xml:space="preserve">, </w:t>
      </w:r>
      <w:r w:rsidR="004C0506" w:rsidRPr="004C0506">
        <w:rPr>
          <w:szCs w:val="20"/>
        </w:rPr>
        <w:t>Architekten und Planer finden nahezu für jedes Begrünungsziel die passende Systemlösung</w:t>
      </w:r>
      <w:r w:rsidR="004C0506">
        <w:rPr>
          <w:szCs w:val="20"/>
        </w:rPr>
        <w:t xml:space="preserve">. </w:t>
      </w:r>
    </w:p>
    <w:p w:rsidR="00037A4D" w:rsidRDefault="00037A4D" w:rsidP="00BA10C8">
      <w:pPr>
        <w:spacing w:line="300" w:lineRule="exact"/>
        <w:jc w:val="both"/>
        <w:rPr>
          <w:szCs w:val="20"/>
        </w:rPr>
      </w:pPr>
      <w:r>
        <w:rPr>
          <w:szCs w:val="20"/>
        </w:rPr>
        <w:t>E</w:t>
      </w:r>
      <w:r w:rsidRPr="00037A4D">
        <w:rPr>
          <w:szCs w:val="20"/>
        </w:rPr>
        <w:t>in</w:t>
      </w:r>
      <w:r w:rsidR="009B1C09">
        <w:rPr>
          <w:szCs w:val="20"/>
        </w:rPr>
        <w:t xml:space="preserve"> </w:t>
      </w:r>
      <w:r w:rsidR="004D5DEC">
        <w:rPr>
          <w:szCs w:val="20"/>
        </w:rPr>
        <w:t>Handb</w:t>
      </w:r>
      <w:r w:rsidR="009B1C09">
        <w:rPr>
          <w:szCs w:val="20"/>
        </w:rPr>
        <w:t>uch</w:t>
      </w:r>
      <w:r w:rsidRPr="00037A4D">
        <w:rPr>
          <w:szCs w:val="20"/>
        </w:rPr>
        <w:t xml:space="preserve"> mit Praxisbezug</w:t>
      </w:r>
      <w:r w:rsidR="008879EA">
        <w:rPr>
          <w:szCs w:val="20"/>
        </w:rPr>
        <w:t xml:space="preserve"> das Basis- und Spezialwissen vereint und </w:t>
      </w:r>
      <w:r w:rsidRPr="00037A4D">
        <w:rPr>
          <w:szCs w:val="20"/>
        </w:rPr>
        <w:t>die Vorgaben der geltenden Richtlinien und Normen berücksichtigt.</w:t>
      </w:r>
      <w:r w:rsidR="009B1C09">
        <w:rPr>
          <w:szCs w:val="20"/>
        </w:rPr>
        <w:t xml:space="preserve"> In der Systemübersicht </w:t>
      </w:r>
      <w:r w:rsidR="003507BC">
        <w:rPr>
          <w:szCs w:val="20"/>
        </w:rPr>
        <w:t xml:space="preserve">erhält der Leser einen schnellen Eindruck </w:t>
      </w:r>
      <w:r w:rsidR="004D5DEC">
        <w:rPr>
          <w:szCs w:val="20"/>
        </w:rPr>
        <w:t xml:space="preserve">der </w:t>
      </w:r>
      <w:r w:rsidR="003507BC">
        <w:rPr>
          <w:szCs w:val="20"/>
        </w:rPr>
        <w:t xml:space="preserve">unterschiedlichen Kriterien wie z. B.: </w:t>
      </w:r>
      <w:r w:rsidR="009B1C09">
        <w:rPr>
          <w:szCs w:val="20"/>
        </w:rPr>
        <w:t xml:space="preserve">Ökologische Wertigkeit, </w:t>
      </w:r>
      <w:r w:rsidR="003507BC">
        <w:rPr>
          <w:szCs w:val="20"/>
        </w:rPr>
        <w:t xml:space="preserve">Systemhöhe, </w:t>
      </w:r>
      <w:r w:rsidR="004D5DEC">
        <w:rPr>
          <w:szCs w:val="20"/>
        </w:rPr>
        <w:t xml:space="preserve">Wasserrückhalt, </w:t>
      </w:r>
      <w:r w:rsidR="009B1C09">
        <w:rPr>
          <w:szCs w:val="20"/>
        </w:rPr>
        <w:t xml:space="preserve">Kosten und Vegetationsform. </w:t>
      </w:r>
      <w:r w:rsidR="003507BC">
        <w:rPr>
          <w:szCs w:val="20"/>
        </w:rPr>
        <w:t>Auf den</w:t>
      </w:r>
      <w:r w:rsidR="009B1C09">
        <w:rPr>
          <w:szCs w:val="20"/>
        </w:rPr>
        <w:t xml:space="preserve"> </w:t>
      </w:r>
      <w:r w:rsidR="004D5DEC">
        <w:rPr>
          <w:szCs w:val="20"/>
        </w:rPr>
        <w:t>F</w:t>
      </w:r>
      <w:r w:rsidR="009B1C09">
        <w:rPr>
          <w:szCs w:val="20"/>
        </w:rPr>
        <w:t>olge</w:t>
      </w:r>
      <w:r w:rsidR="004D5DEC">
        <w:rPr>
          <w:szCs w:val="20"/>
        </w:rPr>
        <w:t>s</w:t>
      </w:r>
      <w:r w:rsidR="009B1C09">
        <w:rPr>
          <w:szCs w:val="20"/>
        </w:rPr>
        <w:t xml:space="preserve">eiten </w:t>
      </w:r>
      <w:r w:rsidR="003507BC">
        <w:rPr>
          <w:szCs w:val="20"/>
        </w:rPr>
        <w:t xml:space="preserve">werden die Systemaufbauten dann detailliert beschrieben. Dort finden sich neben </w:t>
      </w:r>
      <w:r w:rsidR="009B1C09">
        <w:rPr>
          <w:szCs w:val="20"/>
        </w:rPr>
        <w:t>technische</w:t>
      </w:r>
      <w:r w:rsidR="003507BC">
        <w:rPr>
          <w:szCs w:val="20"/>
        </w:rPr>
        <w:t>n</w:t>
      </w:r>
      <w:r w:rsidR="009B1C09">
        <w:rPr>
          <w:szCs w:val="20"/>
        </w:rPr>
        <w:t xml:space="preserve"> Daten</w:t>
      </w:r>
      <w:r w:rsidR="003507BC">
        <w:rPr>
          <w:szCs w:val="20"/>
        </w:rPr>
        <w:t xml:space="preserve"> auch</w:t>
      </w:r>
      <w:r w:rsidR="009B1C09">
        <w:rPr>
          <w:szCs w:val="20"/>
        </w:rPr>
        <w:t xml:space="preserve"> Referenzbilder, Zeichnungen, Produkte sowie Hinweise zu </w:t>
      </w:r>
      <w:proofErr w:type="spellStart"/>
      <w:r w:rsidR="009B1C09">
        <w:rPr>
          <w:szCs w:val="20"/>
        </w:rPr>
        <w:t>Verwehsicherheit</w:t>
      </w:r>
      <w:proofErr w:type="spellEnd"/>
      <w:r w:rsidR="009B1C09">
        <w:rPr>
          <w:szCs w:val="20"/>
        </w:rPr>
        <w:t>, Pflege und Vegetation</w:t>
      </w:r>
      <w:r w:rsidR="003507BC">
        <w:rPr>
          <w:szCs w:val="20"/>
        </w:rPr>
        <w:t>.</w:t>
      </w:r>
    </w:p>
    <w:p w:rsidR="004C0506" w:rsidRDefault="004D5DEC" w:rsidP="00BA10C8">
      <w:pPr>
        <w:spacing w:line="300" w:lineRule="exact"/>
        <w:jc w:val="both"/>
        <w:rPr>
          <w:szCs w:val="20"/>
        </w:rPr>
      </w:pPr>
      <w:r>
        <w:rPr>
          <w:szCs w:val="20"/>
        </w:rPr>
        <w:t>Als E</w:t>
      </w:r>
      <w:r>
        <w:rPr>
          <w:szCs w:val="20"/>
        </w:rPr>
        <w:t>rgänz</w:t>
      </w:r>
      <w:r>
        <w:rPr>
          <w:szCs w:val="20"/>
        </w:rPr>
        <w:t>ung</w:t>
      </w:r>
      <w:r>
        <w:rPr>
          <w:szCs w:val="20"/>
        </w:rPr>
        <w:t xml:space="preserve"> zu allen Systemaufbauten </w:t>
      </w:r>
      <w:r>
        <w:rPr>
          <w:szCs w:val="20"/>
        </w:rPr>
        <w:t xml:space="preserve">bietet Optigrün individuelle </w:t>
      </w:r>
      <w:r w:rsidR="004C0506" w:rsidRPr="004C0506">
        <w:rPr>
          <w:szCs w:val="20"/>
        </w:rPr>
        <w:t>Pflanzgefäße, Pflanzbeete und Kiesleisten sowie</w:t>
      </w:r>
      <w:r w:rsidR="004C0506">
        <w:rPr>
          <w:szCs w:val="20"/>
        </w:rPr>
        <w:t xml:space="preserve"> </w:t>
      </w:r>
      <w:r>
        <w:rPr>
          <w:szCs w:val="20"/>
        </w:rPr>
        <w:t>Absturzsicherungen wie G</w:t>
      </w:r>
      <w:r w:rsidR="004C0506" w:rsidRPr="004C0506">
        <w:rPr>
          <w:szCs w:val="20"/>
        </w:rPr>
        <w:t>eländer</w:t>
      </w:r>
      <w:r w:rsidR="004C0506" w:rsidRPr="004C0506">
        <w:rPr>
          <w:szCs w:val="20"/>
        </w:rPr>
        <w:t xml:space="preserve"> </w:t>
      </w:r>
      <w:r w:rsidR="004C0506">
        <w:rPr>
          <w:szCs w:val="20"/>
        </w:rPr>
        <w:t xml:space="preserve">und </w:t>
      </w:r>
      <w:r>
        <w:rPr>
          <w:szCs w:val="20"/>
        </w:rPr>
        <w:t>Persönliche Schutzausrüstungen in dem Kapitel Systemergänzungen an</w:t>
      </w:r>
      <w:r w:rsidR="004C0506" w:rsidRPr="004C0506">
        <w:rPr>
          <w:szCs w:val="20"/>
        </w:rPr>
        <w:t>.</w:t>
      </w:r>
      <w:r w:rsidRPr="004D5DEC">
        <w:rPr>
          <w:szCs w:val="20"/>
        </w:rPr>
        <w:t xml:space="preserve"> </w:t>
      </w:r>
      <w:r>
        <w:rPr>
          <w:szCs w:val="20"/>
        </w:rPr>
        <w:t xml:space="preserve">Neben einem Auszug aus dem umfangreichen Produktprogramm enthält die Planungsunterlage zusätzlich Informationen zu verschiedenen Fachthemen wie z. B. </w:t>
      </w:r>
      <w:r w:rsidRPr="004C0506">
        <w:rPr>
          <w:szCs w:val="20"/>
        </w:rPr>
        <w:t>Windsog, Statik, Brandschutz und Vegetation</w:t>
      </w:r>
      <w:r>
        <w:rPr>
          <w:szCs w:val="20"/>
        </w:rPr>
        <w:t>.</w:t>
      </w:r>
    </w:p>
    <w:p w:rsidR="0080706C" w:rsidRPr="00BE5230" w:rsidRDefault="00037A4D" w:rsidP="00EA79A1">
      <w:pPr>
        <w:spacing w:line="300" w:lineRule="exact"/>
        <w:jc w:val="both"/>
        <w:rPr>
          <w:szCs w:val="20"/>
        </w:rPr>
      </w:pPr>
      <w:r>
        <w:rPr>
          <w:szCs w:val="20"/>
        </w:rPr>
        <w:t>D</w:t>
      </w:r>
      <w:r w:rsidR="004D5DEC">
        <w:rPr>
          <w:szCs w:val="20"/>
        </w:rPr>
        <w:t>amit ist und bleibt d</w:t>
      </w:r>
      <w:r>
        <w:rPr>
          <w:szCs w:val="20"/>
        </w:rPr>
        <w:t>ie Optigrün-Planungsunterlage</w:t>
      </w:r>
      <w:r w:rsidR="00BE5230" w:rsidRPr="00BE5230">
        <w:rPr>
          <w:szCs w:val="20"/>
        </w:rPr>
        <w:t xml:space="preserve"> ein einzigartiges Kompendium zu Dachbegrünung und Regenwassermanagement.</w:t>
      </w:r>
      <w:bookmarkStart w:id="1" w:name="_GoBack"/>
      <w:bookmarkEnd w:id="1"/>
    </w:p>
    <w:p w:rsidR="0080706C" w:rsidRPr="00E555FD" w:rsidRDefault="0080706C" w:rsidP="00EA79A1">
      <w:pPr>
        <w:spacing w:line="300" w:lineRule="exact"/>
        <w:rPr>
          <w:szCs w:val="20"/>
        </w:rPr>
      </w:pPr>
    </w:p>
    <w:p w:rsidR="00DB1EF4" w:rsidRPr="00E555FD" w:rsidRDefault="00DB1EF4" w:rsidP="00DB1EF4">
      <w:pPr>
        <w:spacing w:before="360" w:line="300" w:lineRule="exact"/>
        <w:rPr>
          <w:szCs w:val="20"/>
        </w:rPr>
      </w:pPr>
      <w:r w:rsidRPr="00E555FD">
        <w:rPr>
          <w:szCs w:val="20"/>
        </w:rPr>
        <w:t>Quelle: Optigrün international AG, Beleg erbeten</w:t>
      </w:r>
    </w:p>
    <w:p w:rsidR="0080706C" w:rsidRDefault="0080706C" w:rsidP="00DB1EF4">
      <w:pPr>
        <w:spacing w:line="300" w:lineRule="exact"/>
        <w:rPr>
          <w:rFonts w:ascii="Frutiger LT 47 LightCn" w:hAnsi="Frutiger LT 47 LightCn"/>
          <w:szCs w:val="20"/>
          <w:u w:val="single"/>
        </w:rPr>
      </w:pPr>
    </w:p>
    <w:p w:rsidR="00580CBB" w:rsidRPr="00E555FD" w:rsidRDefault="00580CBB" w:rsidP="00580CBB">
      <w:pPr>
        <w:spacing w:line="300" w:lineRule="exact"/>
        <w:rPr>
          <w:szCs w:val="20"/>
          <w:u w:val="single"/>
        </w:rPr>
      </w:pPr>
      <w:r w:rsidRPr="00E555FD">
        <w:rPr>
          <w:szCs w:val="20"/>
          <w:u w:val="single"/>
        </w:rPr>
        <w:t>Pressekontakt:</w:t>
      </w:r>
    </w:p>
    <w:p w:rsidR="00580CBB" w:rsidRPr="00E555FD" w:rsidRDefault="00EC6415" w:rsidP="00580CBB">
      <w:pPr>
        <w:spacing w:after="80" w:line="300" w:lineRule="exact"/>
        <w:rPr>
          <w:b/>
          <w:szCs w:val="20"/>
        </w:rPr>
      </w:pPr>
      <w:r w:rsidRPr="00E555FD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87E0D" wp14:editId="1F188CDF">
                <wp:simplePos x="0" y="0"/>
                <wp:positionH relativeFrom="column">
                  <wp:posOffset>3571432</wp:posOffset>
                </wp:positionH>
                <wp:positionV relativeFrom="paragraph">
                  <wp:posOffset>191338</wp:posOffset>
                </wp:positionV>
                <wp:extent cx="2369185" cy="1199071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1199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CBB" w:rsidRPr="00580CBB" w:rsidRDefault="00580CBB" w:rsidP="00580CBB">
                            <w:pPr>
                              <w:spacing w:line="300" w:lineRule="exact"/>
                              <w:rPr>
                                <w:rFonts w:cs="Arial"/>
                                <w:szCs w:val="20"/>
                              </w:rPr>
                            </w:pPr>
                            <w:r w:rsidRPr="00580CBB">
                              <w:rPr>
                                <w:rFonts w:cs="Arial"/>
                                <w:szCs w:val="20"/>
                              </w:rPr>
                              <w:t xml:space="preserve">Weitere Informationen und Bildmaterial finden Sie im Optigrün Pressebereich unter: </w:t>
                            </w:r>
                          </w:p>
                          <w:p w:rsidR="00580CBB" w:rsidRPr="00580CBB" w:rsidRDefault="00580CBB" w:rsidP="00580CBB">
                            <w:pPr>
                              <w:spacing w:line="300" w:lineRule="exact"/>
                              <w:rPr>
                                <w:rFonts w:cs="Arial"/>
                              </w:rPr>
                            </w:pPr>
                            <w:r w:rsidRPr="00580CBB">
                              <w:rPr>
                                <w:rFonts w:cs="Arial"/>
                                <w:szCs w:val="20"/>
                              </w:rPr>
                              <w:t>www.optigruen.de/aktuelles/</w:t>
                            </w:r>
                            <w:r w:rsidR="00EC6415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Pr="00580CBB">
                              <w:rPr>
                                <w:rFonts w:cs="Arial"/>
                                <w:szCs w:val="20"/>
                              </w:rPr>
                              <w:t>download-presse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7E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1.2pt;margin-top:15.05pt;width:186.55pt;height: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" filled="f" stroked="f" strokeweight=".5pt">
                <v:textbox>
                  <w:txbxContent>
                    <w:p w:rsidR="00580CBB" w:rsidRPr="00580CBB" w:rsidRDefault="00580CBB" w:rsidP="00580CBB">
                      <w:pPr>
                        <w:spacing w:line="300" w:lineRule="exact"/>
                        <w:rPr>
                          <w:rFonts w:cs="Arial"/>
                          <w:szCs w:val="20"/>
                        </w:rPr>
                      </w:pPr>
                      <w:r w:rsidRPr="00580CBB">
                        <w:rPr>
                          <w:rFonts w:cs="Arial"/>
                          <w:szCs w:val="20"/>
                        </w:rPr>
                        <w:t xml:space="preserve">Weitere Informationen und Bildmaterial finden Sie im Optigrün Pressebereich unter: </w:t>
                      </w:r>
                    </w:p>
                    <w:p w:rsidR="00580CBB" w:rsidRPr="00580CBB" w:rsidRDefault="00580CBB" w:rsidP="00580CBB">
                      <w:pPr>
                        <w:spacing w:line="300" w:lineRule="exact"/>
                        <w:rPr>
                          <w:rFonts w:cs="Arial"/>
                        </w:rPr>
                      </w:pPr>
                      <w:r w:rsidRPr="00580CBB">
                        <w:rPr>
                          <w:rFonts w:cs="Arial"/>
                          <w:szCs w:val="20"/>
                        </w:rPr>
                        <w:t>www.optigruen.de/aktuelles/</w:t>
                      </w:r>
                      <w:r w:rsidR="00EC6415">
                        <w:rPr>
                          <w:rFonts w:cs="Arial"/>
                          <w:szCs w:val="20"/>
                        </w:rPr>
                        <w:br/>
                      </w:r>
                      <w:r w:rsidRPr="00580CBB">
                        <w:rPr>
                          <w:rFonts w:cs="Arial"/>
                          <w:szCs w:val="20"/>
                        </w:rPr>
                        <w:t>download-presse</w:t>
                      </w:r>
                    </w:p>
                  </w:txbxContent>
                </v:textbox>
              </v:shape>
            </w:pict>
          </mc:Fallback>
        </mc:AlternateContent>
      </w:r>
      <w:r w:rsidR="00580CBB" w:rsidRPr="00E555FD">
        <w:rPr>
          <w:b/>
          <w:szCs w:val="20"/>
        </w:rPr>
        <w:t>Sonja Alex</w:t>
      </w:r>
      <w:r w:rsidR="00580CBB" w:rsidRPr="00E555FD">
        <w:rPr>
          <w:b/>
          <w:szCs w:val="20"/>
        </w:rPr>
        <w:tab/>
      </w:r>
    </w:p>
    <w:p w:rsidR="00580CBB" w:rsidRPr="00E555FD" w:rsidRDefault="00580CBB" w:rsidP="00580CBB">
      <w:pPr>
        <w:spacing w:after="80" w:line="300" w:lineRule="exact"/>
        <w:rPr>
          <w:szCs w:val="20"/>
        </w:rPr>
      </w:pPr>
      <w:r w:rsidRPr="00E555FD">
        <w:rPr>
          <w:szCs w:val="20"/>
        </w:rPr>
        <w:t>Marketingleiterin, Optigrün international AG</w:t>
      </w:r>
      <w:r w:rsidRPr="00E555FD">
        <w:rPr>
          <w:szCs w:val="20"/>
        </w:rPr>
        <w:tab/>
      </w:r>
    </w:p>
    <w:p w:rsidR="00580CBB" w:rsidRPr="00E555FD" w:rsidRDefault="00580CBB" w:rsidP="00580CBB">
      <w:pPr>
        <w:spacing w:after="80" w:line="300" w:lineRule="exact"/>
        <w:rPr>
          <w:szCs w:val="20"/>
        </w:rPr>
      </w:pPr>
      <w:r w:rsidRPr="00E555FD">
        <w:rPr>
          <w:szCs w:val="20"/>
        </w:rPr>
        <w:t>Tel. +49 7576 772 152</w:t>
      </w:r>
      <w:r w:rsidRPr="00E555FD">
        <w:rPr>
          <w:szCs w:val="20"/>
        </w:rPr>
        <w:tab/>
      </w:r>
      <w:r w:rsidRPr="00E555FD">
        <w:rPr>
          <w:szCs w:val="20"/>
        </w:rPr>
        <w:tab/>
      </w:r>
      <w:r w:rsidRPr="00E555FD">
        <w:rPr>
          <w:szCs w:val="20"/>
        </w:rPr>
        <w:tab/>
      </w:r>
    </w:p>
    <w:p w:rsidR="00580CBB" w:rsidRPr="00E555FD" w:rsidRDefault="00580CBB" w:rsidP="00580CBB">
      <w:pPr>
        <w:spacing w:after="80" w:line="300" w:lineRule="exact"/>
        <w:rPr>
          <w:szCs w:val="20"/>
        </w:rPr>
      </w:pPr>
      <w:r w:rsidRPr="00E555FD">
        <w:rPr>
          <w:szCs w:val="20"/>
        </w:rPr>
        <w:t>s.alex@optigruen.de</w:t>
      </w:r>
    </w:p>
    <w:p w:rsidR="00580CBB" w:rsidRDefault="00580CBB" w:rsidP="00DB1EF4">
      <w:pPr>
        <w:spacing w:line="300" w:lineRule="exact"/>
        <w:rPr>
          <w:rFonts w:ascii="Frutiger LT 47 LightCn" w:hAnsi="Frutiger LT 47 LightCn"/>
          <w:szCs w:val="20"/>
          <w:u w:val="single"/>
        </w:rPr>
      </w:pPr>
    </w:p>
    <w:p w:rsidR="007D0F31" w:rsidRDefault="007D0F31" w:rsidP="00EA79A1">
      <w:pPr>
        <w:spacing w:line="300" w:lineRule="exact"/>
        <w:rPr>
          <w:rFonts w:ascii="Frutiger LT 47 LightCn" w:hAnsi="Frutiger LT 47 LightCn"/>
          <w:b/>
          <w:sz w:val="24"/>
          <w:szCs w:val="20"/>
        </w:rPr>
        <w:sectPr w:rsidR="007D0F31" w:rsidSect="00A703A2">
          <w:headerReference w:type="default" r:id="rId6"/>
          <w:footerReference w:type="default" r:id="rId7"/>
          <w:type w:val="continuous"/>
          <w:pgSz w:w="11906" w:h="16838" w:code="9"/>
          <w:pgMar w:top="1702" w:right="1304" w:bottom="1134" w:left="1304" w:header="709" w:footer="0" w:gutter="0"/>
          <w:cols w:space="708"/>
          <w:docGrid w:linePitch="360"/>
        </w:sectPr>
      </w:pPr>
    </w:p>
    <w:p w:rsidR="00DB1EF4" w:rsidRPr="00E555FD" w:rsidRDefault="00DB1EF4" w:rsidP="00EA79A1">
      <w:pPr>
        <w:spacing w:line="300" w:lineRule="exact"/>
        <w:rPr>
          <w:b/>
          <w:sz w:val="24"/>
          <w:szCs w:val="20"/>
        </w:rPr>
      </w:pPr>
      <w:r w:rsidRPr="00E555FD">
        <w:rPr>
          <w:b/>
          <w:sz w:val="24"/>
          <w:szCs w:val="20"/>
        </w:rPr>
        <w:lastRenderedPageBreak/>
        <w:t>Bilder und Bildunterschriften</w:t>
      </w:r>
    </w:p>
    <w:p w:rsidR="00142716" w:rsidRPr="00142716" w:rsidRDefault="00142716" w:rsidP="00EA79A1">
      <w:pPr>
        <w:spacing w:line="300" w:lineRule="exact"/>
        <w:rPr>
          <w:i/>
          <w:szCs w:val="20"/>
        </w:rPr>
      </w:pPr>
      <w:r w:rsidRPr="00142716">
        <w:rPr>
          <w:i/>
          <w:noProof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287020</wp:posOffset>
            </wp:positionV>
            <wp:extent cx="2677795" cy="2194560"/>
            <wp:effectExtent l="0" t="0" r="825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tigruen_Mockup-Template_01_OPTG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5" r="10576"/>
                    <a:stretch/>
                  </pic:blipFill>
                  <pic:spPr bwMode="auto">
                    <a:xfrm>
                      <a:off x="0" y="0"/>
                      <a:ext cx="267779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0CBB" w:rsidRPr="00142716">
        <w:rPr>
          <w:i/>
          <w:noProof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287020</wp:posOffset>
            </wp:positionV>
            <wp:extent cx="278574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418" y="21324"/>
                <wp:lineTo x="214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_PU_De_3D_neu_2018.pn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5745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716">
        <w:rPr>
          <w:i/>
          <w:noProof/>
          <w:szCs w:val="20"/>
        </w:rPr>
        <w:t>Bild_einzeln_PU_DE.png</w:t>
      </w:r>
      <w:r w:rsidR="0023186D" w:rsidRPr="00142716">
        <w:rPr>
          <w:i/>
          <w:szCs w:val="20"/>
        </w:rPr>
        <w:tab/>
      </w:r>
      <w:r w:rsidR="0023186D" w:rsidRPr="00142716">
        <w:rPr>
          <w:i/>
          <w:szCs w:val="20"/>
        </w:rPr>
        <w:tab/>
      </w:r>
      <w:r w:rsidR="0023186D" w:rsidRPr="00142716">
        <w:rPr>
          <w:i/>
          <w:szCs w:val="20"/>
        </w:rPr>
        <w:tab/>
      </w:r>
      <w:r w:rsidR="0023186D" w:rsidRPr="00142716">
        <w:rPr>
          <w:i/>
          <w:szCs w:val="20"/>
        </w:rPr>
        <w:tab/>
      </w:r>
      <w:r w:rsidR="0023186D" w:rsidRPr="00142716">
        <w:rPr>
          <w:i/>
          <w:szCs w:val="20"/>
        </w:rPr>
        <w:tab/>
      </w:r>
      <w:r w:rsidRPr="00142716">
        <w:rPr>
          <w:i/>
          <w:szCs w:val="20"/>
        </w:rPr>
        <w:t>Bild_</w:t>
      </w:r>
      <w:r w:rsidRPr="00142716">
        <w:rPr>
          <w:i/>
          <w:szCs w:val="20"/>
        </w:rPr>
        <w:t>zwei</w:t>
      </w:r>
      <w:r w:rsidRPr="00142716">
        <w:rPr>
          <w:i/>
          <w:szCs w:val="20"/>
        </w:rPr>
        <w:t>_PU_DE.</w:t>
      </w:r>
      <w:r>
        <w:rPr>
          <w:i/>
          <w:szCs w:val="20"/>
        </w:rPr>
        <w:t>jp</w:t>
      </w:r>
      <w:r w:rsidRPr="00142716">
        <w:rPr>
          <w:i/>
          <w:szCs w:val="20"/>
        </w:rPr>
        <w:t>g</w:t>
      </w:r>
      <w:r w:rsidR="0023186D" w:rsidRPr="00142716">
        <w:rPr>
          <w:i/>
          <w:szCs w:val="20"/>
        </w:rPr>
        <w:tab/>
        <w:t xml:space="preserve">    </w:t>
      </w:r>
    </w:p>
    <w:p w:rsidR="00142716" w:rsidRDefault="00142716" w:rsidP="00EA79A1">
      <w:pPr>
        <w:spacing w:line="300" w:lineRule="exact"/>
        <w:rPr>
          <w:szCs w:val="20"/>
        </w:rPr>
      </w:pPr>
    </w:p>
    <w:p w:rsidR="0080706C" w:rsidRDefault="00EC6415" w:rsidP="00EA79A1">
      <w:pPr>
        <w:spacing w:line="300" w:lineRule="exact"/>
        <w:rPr>
          <w:szCs w:val="20"/>
        </w:rPr>
      </w:pPr>
      <w:r>
        <w:rPr>
          <w:szCs w:val="20"/>
        </w:rPr>
        <w:t>Die Optigrün-Planungsunterlage - e</w:t>
      </w:r>
      <w:r w:rsidRPr="00EC6415">
        <w:rPr>
          <w:szCs w:val="20"/>
        </w:rPr>
        <w:t>in Buch mit Praxisbezug das die Vorgaben der geltenden Richtlinien und Normen berücksichtigt.</w:t>
      </w:r>
    </w:p>
    <w:p w:rsidR="00EC6415" w:rsidRDefault="00EC6415" w:rsidP="00EA79A1">
      <w:pPr>
        <w:spacing w:line="300" w:lineRule="exact"/>
        <w:rPr>
          <w:szCs w:val="20"/>
        </w:rPr>
      </w:pPr>
    </w:p>
    <w:p w:rsidR="00EC6415" w:rsidRPr="00EC6415" w:rsidRDefault="00EC6415" w:rsidP="00EA79A1">
      <w:pPr>
        <w:spacing w:line="300" w:lineRule="exact"/>
        <w:rPr>
          <w:szCs w:val="20"/>
        </w:rPr>
      </w:pPr>
    </w:p>
    <w:p w:rsidR="0080706C" w:rsidRPr="00E555FD" w:rsidRDefault="0080706C" w:rsidP="005625AF">
      <w:pPr>
        <w:spacing w:after="0" w:line="300" w:lineRule="exact"/>
        <w:jc w:val="both"/>
        <w:rPr>
          <w:szCs w:val="20"/>
        </w:rPr>
      </w:pPr>
    </w:p>
    <w:p w:rsidR="007D0F31" w:rsidRPr="00142716" w:rsidRDefault="00142716" w:rsidP="005625AF">
      <w:pPr>
        <w:spacing w:after="0" w:line="300" w:lineRule="exact"/>
        <w:jc w:val="both"/>
        <w:rPr>
          <w:i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-42437</wp:posOffset>
            </wp:positionH>
            <wp:positionV relativeFrom="paragraph">
              <wp:posOffset>201331</wp:posOffset>
            </wp:positionV>
            <wp:extent cx="5904230" cy="3321050"/>
            <wp:effectExtent l="0" t="0" r="127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gruen_Mockup-Template_0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716">
        <w:rPr>
          <w:i/>
          <w:szCs w:val="20"/>
        </w:rPr>
        <w:t>Bild_aufgeschlagen_PU_DE.jpg</w:t>
      </w:r>
    </w:p>
    <w:p w:rsidR="00142716" w:rsidRDefault="00142716" w:rsidP="00142716">
      <w:pPr>
        <w:spacing w:line="300" w:lineRule="exact"/>
        <w:rPr>
          <w:szCs w:val="20"/>
        </w:rPr>
      </w:pPr>
      <w:r>
        <w:rPr>
          <w:szCs w:val="20"/>
        </w:rPr>
        <w:t>Kapitel einer Systemlösung mit Einleitung, technischen Daten und Systemschnitt</w:t>
      </w:r>
    </w:p>
    <w:p w:rsidR="00142716" w:rsidRDefault="00142716" w:rsidP="00142716">
      <w:pPr>
        <w:spacing w:line="300" w:lineRule="exact"/>
        <w:rPr>
          <w:szCs w:val="20"/>
        </w:rPr>
      </w:pPr>
    </w:p>
    <w:p w:rsidR="0080706C" w:rsidRPr="00E555FD" w:rsidRDefault="00142716" w:rsidP="00142716">
      <w:pPr>
        <w:spacing w:line="300" w:lineRule="exact"/>
        <w:rPr>
          <w:szCs w:val="20"/>
        </w:rPr>
      </w:pPr>
      <w:r w:rsidRPr="00E555FD">
        <w:rPr>
          <w:szCs w:val="20"/>
        </w:rPr>
        <w:t>Bildquelle: Optigrün international AG</w:t>
      </w:r>
    </w:p>
    <w:sectPr w:rsidR="0080706C" w:rsidRPr="00E555FD" w:rsidSect="007D0F31">
      <w:pgSz w:w="11906" w:h="16838" w:code="9"/>
      <w:pgMar w:top="1702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C8" w:rsidRDefault="00BA10C8" w:rsidP="00595323">
      <w:pPr>
        <w:spacing w:after="0" w:line="240" w:lineRule="auto"/>
      </w:pPr>
      <w:r>
        <w:separator/>
      </w:r>
    </w:p>
  </w:endnote>
  <w:endnote w:type="continuationSeparator" w:id="0">
    <w:p w:rsidR="00BA10C8" w:rsidRDefault="00BA10C8" w:rsidP="005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7 LightCn">
    <w:panose1 w:val="020004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95" w:rsidRDefault="00DF689B">
    <w:pPr>
      <w:pStyle w:val="Fuzeile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-816610</wp:posOffset>
          </wp:positionH>
          <wp:positionV relativeFrom="page">
            <wp:posOffset>9787890</wp:posOffset>
          </wp:positionV>
          <wp:extent cx="7559675" cy="881380"/>
          <wp:effectExtent l="0" t="0" r="317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-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C8" w:rsidRDefault="00BA10C8" w:rsidP="00595323">
      <w:pPr>
        <w:spacing w:after="0" w:line="240" w:lineRule="auto"/>
      </w:pPr>
      <w:r>
        <w:separator/>
      </w:r>
    </w:p>
  </w:footnote>
  <w:footnote w:type="continuationSeparator" w:id="0">
    <w:p w:rsidR="00BA10C8" w:rsidRDefault="00BA10C8" w:rsidP="005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23" w:rsidRDefault="0080706C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-818845</wp:posOffset>
          </wp:positionH>
          <wp:positionV relativeFrom="paragraph">
            <wp:posOffset>-439420</wp:posOffset>
          </wp:positionV>
          <wp:extent cx="7560000" cy="953741"/>
          <wp:effectExtent l="0" t="0" r="3175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-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8"/>
    <w:rsid w:val="00031603"/>
    <w:rsid w:val="00037A4D"/>
    <w:rsid w:val="000C681F"/>
    <w:rsid w:val="000F64D3"/>
    <w:rsid w:val="00142716"/>
    <w:rsid w:val="00155676"/>
    <w:rsid w:val="00164BFB"/>
    <w:rsid w:val="0017278A"/>
    <w:rsid w:val="001A3BA1"/>
    <w:rsid w:val="001D6EE6"/>
    <w:rsid w:val="00200247"/>
    <w:rsid w:val="0023186D"/>
    <w:rsid w:val="00246FE0"/>
    <w:rsid w:val="002F11C4"/>
    <w:rsid w:val="00303B72"/>
    <w:rsid w:val="003507BC"/>
    <w:rsid w:val="00364838"/>
    <w:rsid w:val="004125CE"/>
    <w:rsid w:val="00471C72"/>
    <w:rsid w:val="00473D8C"/>
    <w:rsid w:val="004A79A6"/>
    <w:rsid w:val="004C0506"/>
    <w:rsid w:val="004D5DEC"/>
    <w:rsid w:val="00544DAD"/>
    <w:rsid w:val="0055460E"/>
    <w:rsid w:val="005625AF"/>
    <w:rsid w:val="00580CBB"/>
    <w:rsid w:val="00595323"/>
    <w:rsid w:val="005D6751"/>
    <w:rsid w:val="005F608D"/>
    <w:rsid w:val="005F6F20"/>
    <w:rsid w:val="00600D58"/>
    <w:rsid w:val="0060546B"/>
    <w:rsid w:val="006A1555"/>
    <w:rsid w:val="006B4B0E"/>
    <w:rsid w:val="006C558B"/>
    <w:rsid w:val="006D72F6"/>
    <w:rsid w:val="006F60D3"/>
    <w:rsid w:val="00726C2D"/>
    <w:rsid w:val="0075644B"/>
    <w:rsid w:val="007873A6"/>
    <w:rsid w:val="007D0F31"/>
    <w:rsid w:val="007D53FC"/>
    <w:rsid w:val="00801E6E"/>
    <w:rsid w:val="0080342C"/>
    <w:rsid w:val="00803CAC"/>
    <w:rsid w:val="0080706C"/>
    <w:rsid w:val="00871F7A"/>
    <w:rsid w:val="008879EA"/>
    <w:rsid w:val="008B16B5"/>
    <w:rsid w:val="008D4DC4"/>
    <w:rsid w:val="008F6AB1"/>
    <w:rsid w:val="00952F51"/>
    <w:rsid w:val="00970DAF"/>
    <w:rsid w:val="00980777"/>
    <w:rsid w:val="009A3349"/>
    <w:rsid w:val="009B1C09"/>
    <w:rsid w:val="00A24F99"/>
    <w:rsid w:val="00A42C47"/>
    <w:rsid w:val="00A63D4A"/>
    <w:rsid w:val="00A66321"/>
    <w:rsid w:val="00A703A2"/>
    <w:rsid w:val="00AB2D15"/>
    <w:rsid w:val="00AF091E"/>
    <w:rsid w:val="00B32595"/>
    <w:rsid w:val="00B7295F"/>
    <w:rsid w:val="00B761A2"/>
    <w:rsid w:val="00BA10C8"/>
    <w:rsid w:val="00BB468A"/>
    <w:rsid w:val="00BD2682"/>
    <w:rsid w:val="00BD5AA2"/>
    <w:rsid w:val="00BE5230"/>
    <w:rsid w:val="00C1639B"/>
    <w:rsid w:val="00C320A6"/>
    <w:rsid w:val="00C36FE2"/>
    <w:rsid w:val="00CA0841"/>
    <w:rsid w:val="00CD38F4"/>
    <w:rsid w:val="00D24480"/>
    <w:rsid w:val="00D67732"/>
    <w:rsid w:val="00D86229"/>
    <w:rsid w:val="00DB1EF4"/>
    <w:rsid w:val="00DF09F8"/>
    <w:rsid w:val="00DF689B"/>
    <w:rsid w:val="00E24C94"/>
    <w:rsid w:val="00E40CCC"/>
    <w:rsid w:val="00E44E53"/>
    <w:rsid w:val="00E555FD"/>
    <w:rsid w:val="00E84111"/>
    <w:rsid w:val="00EA79A1"/>
    <w:rsid w:val="00EC6415"/>
    <w:rsid w:val="00EC7AB2"/>
    <w:rsid w:val="00F57EF8"/>
    <w:rsid w:val="00FD3BB5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87C6"/>
  <w15:chartTrackingRefBased/>
  <w15:docId w15:val="{F8EA24ED-E561-4E74-B724-EC41CC9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3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52F5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64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4D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323"/>
  </w:style>
  <w:style w:type="paragraph" w:styleId="Fuzeile">
    <w:name w:val="footer"/>
    <w:basedOn w:val="Standard"/>
    <w:link w:val="FuzeileZchn"/>
    <w:uiPriority w:val="99"/>
    <w:unhideWhenUsed/>
    <w:rsid w:val="005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\03_PUBLIC%20RELATIONS\0_Layout\PR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PR-Vorlage.dotx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Alex</dc:creator>
  <cp:keywords/>
  <dc:description/>
  <cp:lastModifiedBy>Sonja Alex</cp:lastModifiedBy>
  <cp:revision>10</cp:revision>
  <dcterms:created xsi:type="dcterms:W3CDTF">2019-02-11T08:49:00Z</dcterms:created>
  <dcterms:modified xsi:type="dcterms:W3CDTF">2019-02-19T15:10:00Z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0</vt:lpwstr>
  </property>
  <property fmtid="{D5CDD505-2E9C-101B-9397-08002B2CF9AE}" pid="5" name="PSADOCREV">
    <vt:lpwstr>0</vt:lpwstr>
  </property>
  <property fmtid="{D5CDD505-2E9C-101B-9397-08002B2CF9AE}" pid="6" name="PSADOCNUM">
    <vt:lpwstr>D-18-279930</vt:lpwstr>
  </property>
</Properties>
</file>